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42"/>
        <w:gridCol w:w="3132"/>
        <w:gridCol w:w="860"/>
        <w:gridCol w:w="1627"/>
        <w:gridCol w:w="203"/>
        <w:gridCol w:w="1145"/>
        <w:gridCol w:w="1348"/>
        <w:gridCol w:w="1199"/>
        <w:gridCol w:w="149"/>
        <w:gridCol w:w="17"/>
      </w:tblGrid>
      <w:tr w:rsidR="00D8426C" w:rsidRPr="000B28C8" w14:paraId="2295D457" w14:textId="77777777" w:rsidTr="00734D7A">
        <w:trPr>
          <w:gridAfter w:val="1"/>
          <w:wAfter w:w="17" w:type="dxa"/>
          <w:trHeight w:val="682"/>
        </w:trPr>
        <w:tc>
          <w:tcPr>
            <w:tcW w:w="98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73FC2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531DE1B9" w14:textId="77777777" w:rsidTr="00734D7A">
        <w:trPr>
          <w:gridAfter w:val="1"/>
          <w:wAfter w:w="17" w:type="dxa"/>
          <w:trHeight w:val="1992"/>
        </w:trPr>
        <w:tc>
          <w:tcPr>
            <w:tcW w:w="98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FBF6E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365FD726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15CD8DC5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9C4848E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7A7A2D2" w14:textId="77777777" w:rsidTr="00734D7A">
        <w:trPr>
          <w:gridAfter w:val="1"/>
          <w:wAfter w:w="17" w:type="dxa"/>
          <w:trHeight w:val="719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C696181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6FE6" w14:textId="64B2E95B" w:rsidR="00045490" w:rsidRPr="000B28C8" w:rsidRDefault="00D8616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Wójt Gminy Opinogóra Górna</w:t>
            </w:r>
          </w:p>
        </w:tc>
      </w:tr>
      <w:tr w:rsidR="00045490" w:rsidRPr="000B28C8" w14:paraId="7ADEC550" w14:textId="77777777" w:rsidTr="00734D7A">
        <w:trPr>
          <w:gridAfter w:val="1"/>
          <w:wAfter w:w="17" w:type="dxa"/>
          <w:trHeight w:val="379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51E2B14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67817A" w14:textId="6DE9808B" w:rsidR="00045490" w:rsidRPr="000B28C8" w:rsidRDefault="00035C36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t>Zadania w zakresie działalności wspomagającej rozwój wspólnot i</w:t>
            </w:r>
            <w:r w:rsidR="002F6689">
              <w:t> </w:t>
            </w:r>
            <w:r>
              <w:t xml:space="preserve"> społeczności lokalnych, podnoszenia poziomu edukacji, nauki i kultury, w tym w zakresie promowania tradycji kulinarnych</w:t>
            </w:r>
            <w:r w:rsidR="00686EBF">
              <w:t>.</w:t>
            </w:r>
          </w:p>
        </w:tc>
      </w:tr>
      <w:tr w:rsidR="00D8426C" w:rsidRPr="000B28C8" w14:paraId="118BE104" w14:textId="77777777" w:rsidTr="00734D7A">
        <w:trPr>
          <w:gridAfter w:val="1"/>
          <w:wAfter w:w="17" w:type="dxa"/>
          <w:trHeight w:val="689"/>
        </w:trPr>
        <w:tc>
          <w:tcPr>
            <w:tcW w:w="98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47D68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53FE5878" w14:textId="77777777" w:rsidTr="00734D7A">
        <w:trPr>
          <w:gridAfter w:val="1"/>
          <w:wAfter w:w="17" w:type="dxa"/>
          <w:trHeight w:val="542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E440EF3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69665AD5" w14:textId="77777777" w:rsidTr="00734D7A">
        <w:trPr>
          <w:gridAfter w:val="1"/>
          <w:wAfter w:w="17" w:type="dxa"/>
          <w:trHeight w:val="1502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8E7BB1" w14:textId="77777777" w:rsidR="00D8426C" w:rsidRDefault="00EA1988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Koło Gospodyń Wiejskich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Sosnowie</w:t>
            </w:r>
            <w:proofErr w:type="spellEnd"/>
          </w:p>
          <w:p w14:paraId="245522C9" w14:textId="161F9217" w:rsidR="00EA1988" w:rsidRDefault="00EA1988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Adres: Sosnowo 9, 06-406 Opinogóra Górna</w:t>
            </w:r>
          </w:p>
          <w:p w14:paraId="550D3E50" w14:textId="745E2D7E" w:rsidR="00EA1988" w:rsidRDefault="00EA1988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krajowego Rejestru Kół Gospodyń Wiejskich – 1402070001</w:t>
            </w:r>
          </w:p>
          <w:p w14:paraId="2A3947BC" w14:textId="77777777" w:rsidR="00EA1988" w:rsidRDefault="00EA1988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e-mail: maria.kolakowska2spoko.pl,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516989811</w:t>
            </w:r>
          </w:p>
          <w:p w14:paraId="5F94C56A" w14:textId="3DB10F77" w:rsidR="00EA1988" w:rsidRPr="000B28C8" w:rsidRDefault="00EA1988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Danutajakubiak28gmail.com, tel. 512425693</w:t>
            </w:r>
          </w:p>
        </w:tc>
      </w:tr>
      <w:tr w:rsidR="00D8426C" w:rsidRPr="000B28C8" w14:paraId="0F9DAAD7" w14:textId="77777777" w:rsidTr="00734D7A">
        <w:trPr>
          <w:gridAfter w:val="1"/>
          <w:wAfter w:w="17" w:type="dxa"/>
          <w:trHeight w:val="1366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6B789BA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A98772" w14:textId="77777777" w:rsidR="00EA1988" w:rsidRDefault="00EA1988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Kołakowska, tel. 516989811</w:t>
            </w:r>
          </w:p>
          <w:p w14:paraId="1A2B7113" w14:textId="28FE3BEE" w:rsidR="00D8426C" w:rsidRPr="000B28C8" w:rsidRDefault="00EA1988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Danuta Jakubiak, tel. 512425693 </w:t>
            </w:r>
          </w:p>
        </w:tc>
      </w:tr>
      <w:tr w:rsidR="00D8426C" w:rsidRPr="000B28C8" w14:paraId="2543F78F" w14:textId="77777777" w:rsidTr="00734D7A">
        <w:trPr>
          <w:gridAfter w:val="1"/>
          <w:wAfter w:w="17" w:type="dxa"/>
          <w:trHeight w:val="265"/>
        </w:trPr>
        <w:tc>
          <w:tcPr>
            <w:tcW w:w="98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FB1C7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54E71501" w14:textId="77777777" w:rsidTr="00734D7A">
        <w:trPr>
          <w:gridAfter w:val="1"/>
          <w:wAfter w:w="17" w:type="dxa"/>
          <w:trHeight w:val="314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B7D01BD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92DD" w14:textId="271C4329" w:rsidR="0072370D" w:rsidRPr="0072370D" w:rsidRDefault="00FB25D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5E4E41">
              <w:rPr>
                <w:rFonts w:ascii="Arial" w:hAnsi="Arial" w:cs="Arial"/>
                <w:sz w:val="16"/>
                <w:szCs w:val="16"/>
              </w:rPr>
              <w:t>arsztaty kulinarne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36217">
              <w:rPr>
                <w:rFonts w:ascii="Arial" w:hAnsi="Arial" w:cs="Arial"/>
                <w:sz w:val="16"/>
                <w:szCs w:val="16"/>
              </w:rPr>
              <w:t>rozwijanie umiej</w:t>
            </w:r>
            <w:r w:rsidR="00734D7A">
              <w:rPr>
                <w:rFonts w:ascii="Arial" w:hAnsi="Arial" w:cs="Arial"/>
                <w:sz w:val="16"/>
                <w:szCs w:val="16"/>
              </w:rPr>
              <w:t>ę</w:t>
            </w:r>
            <w:r w:rsidR="00336217">
              <w:rPr>
                <w:rFonts w:ascii="Arial" w:hAnsi="Arial" w:cs="Arial"/>
                <w:sz w:val="16"/>
                <w:szCs w:val="16"/>
              </w:rPr>
              <w:t>tności</w:t>
            </w:r>
          </w:p>
        </w:tc>
      </w:tr>
      <w:tr w:rsidR="003932E7" w:rsidRPr="000B28C8" w14:paraId="59025F9F" w14:textId="77777777" w:rsidTr="00734D7A">
        <w:trPr>
          <w:gridAfter w:val="1"/>
          <w:wAfter w:w="17" w:type="dxa"/>
          <w:trHeight w:val="334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1DB6B5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EF71472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77D83952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BEBCF" w14:textId="470DDA72" w:rsidR="003932E7" w:rsidRPr="003932E7" w:rsidRDefault="00AB4705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D425B0">
              <w:rPr>
                <w:rFonts w:ascii="Arial" w:hAnsi="Arial" w:cs="Arial"/>
                <w:sz w:val="16"/>
                <w:szCs w:val="16"/>
              </w:rPr>
              <w:t>.11.202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3324920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6B2C442A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FDCB2" w14:textId="11A6FC40" w:rsidR="003932E7" w:rsidRPr="000B28C8" w:rsidRDefault="00D425B0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30.11.202</w:t>
            </w:r>
            <w:r w:rsidR="00AB47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932E7" w:rsidRPr="000B28C8" w14:paraId="6D3874B6" w14:textId="77777777" w:rsidTr="00734D7A">
        <w:trPr>
          <w:gridAfter w:val="1"/>
          <w:wAfter w:w="17" w:type="dxa"/>
          <w:trHeight w:val="312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B1B3120" w14:textId="77777777" w:rsidR="003932E7" w:rsidRPr="00FB5F34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FB5F34">
              <w:rPr>
                <w:rFonts w:ascii="Arial" w:hAnsi="Arial" w:cs="Arial"/>
                <w:b/>
                <w:sz w:val="18"/>
                <w:szCs w:val="18"/>
              </w:rPr>
              <w:t xml:space="preserve">3. Syntetyczny opis zadania (wraz ze wskazaniem miejsca jego realizacji) </w:t>
            </w:r>
          </w:p>
        </w:tc>
      </w:tr>
      <w:tr w:rsidR="003932E7" w:rsidRPr="000B28C8" w14:paraId="69B1B006" w14:textId="77777777" w:rsidTr="00734D7A">
        <w:trPr>
          <w:gridAfter w:val="1"/>
          <w:wAfter w:w="17" w:type="dxa"/>
          <w:trHeight w:val="3123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E24D06" w14:textId="4682A61B" w:rsidR="00D425B0" w:rsidRPr="005935F2" w:rsidRDefault="00D425B0" w:rsidP="002E6F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35F2">
              <w:rPr>
                <w:rFonts w:ascii="Arial" w:hAnsi="Arial" w:cs="Arial"/>
                <w:sz w:val="16"/>
                <w:szCs w:val="16"/>
              </w:rPr>
              <w:t>C</w:t>
            </w:r>
            <w:r w:rsidR="00BF79E5" w:rsidRPr="005935F2">
              <w:rPr>
                <w:rFonts w:ascii="Arial" w:hAnsi="Arial" w:cs="Arial"/>
                <w:sz w:val="16"/>
                <w:szCs w:val="16"/>
              </w:rPr>
              <w:t>e</w:t>
            </w:r>
            <w:r w:rsidRPr="005935F2">
              <w:rPr>
                <w:rFonts w:ascii="Arial" w:hAnsi="Arial" w:cs="Arial"/>
                <w:sz w:val="16"/>
                <w:szCs w:val="16"/>
              </w:rPr>
              <w:t>lem zadania będzie przeprowadzenie warsztatów z zakresu tradycyjnego wyr</w:t>
            </w:r>
            <w:r w:rsidR="00336217" w:rsidRPr="005935F2">
              <w:rPr>
                <w:rFonts w:ascii="Arial" w:hAnsi="Arial" w:cs="Arial"/>
                <w:sz w:val="16"/>
                <w:szCs w:val="16"/>
              </w:rPr>
              <w:t>obu</w:t>
            </w:r>
            <w:r w:rsidRPr="005935F2">
              <w:rPr>
                <w:rFonts w:ascii="Arial" w:hAnsi="Arial" w:cs="Arial"/>
                <w:sz w:val="16"/>
                <w:szCs w:val="16"/>
              </w:rPr>
              <w:t xml:space="preserve"> wędlin.</w:t>
            </w:r>
            <w:r w:rsidR="009871E7" w:rsidRPr="005935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Warsztaty,  poprowadzi doświadczony technolog żywności z </w:t>
            </w:r>
            <w:r w:rsidR="00955110">
              <w:rPr>
                <w:rFonts w:ascii="Arial" w:hAnsi="Arial" w:cs="Arial"/>
                <w:sz w:val="16"/>
                <w:szCs w:val="16"/>
              </w:rPr>
              <w:t xml:space="preserve">wieloletnim doświadczeniem 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w produkcji tradycyjnych wędlin, który podzieli się swoją wiedzą i umiejętnościami praktycznymi.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U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czestnicy zdobędą praktyczne </w:t>
            </w:r>
            <w:r w:rsidR="00955110">
              <w:rPr>
                <w:rFonts w:ascii="Arial" w:hAnsi="Arial" w:cs="Arial"/>
                <w:sz w:val="16"/>
                <w:szCs w:val="16"/>
              </w:rPr>
              <w:t>umiejętności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 w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produkcji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 wędlin, nauczą się kluczowych technik i poznają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tajniki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 tego rzemiosła. Nasz ekspert zdradzi sekrety tradycyjnego wędliniarstwa, wyjaśni, jak dobierać odpowiednie składniki i przyprawy, a także jak dbać o proces produkcji, by uzyskać najlepszy smak i aromat.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W war</w:t>
            </w:r>
            <w:r w:rsidR="005935F2">
              <w:rPr>
                <w:rFonts w:ascii="Arial" w:hAnsi="Arial" w:cs="Arial"/>
                <w:sz w:val="16"/>
                <w:szCs w:val="16"/>
              </w:rPr>
              <w:t>s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 xml:space="preserve">ztatach  członkinie nauczą się jak przygotować żywność z dłuższym okresem przechowywania. </w:t>
            </w:r>
            <w:r w:rsidR="002E6F43" w:rsidRPr="005935F2">
              <w:rPr>
                <w:rFonts w:ascii="Arial" w:hAnsi="Arial" w:cs="Arial"/>
                <w:sz w:val="16"/>
                <w:szCs w:val="16"/>
              </w:rPr>
              <w:t xml:space="preserve">KGW Sosnowo 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>zakupiło niezbędny sprzęt</w:t>
            </w:r>
            <w:r w:rsidR="000E3654">
              <w:rPr>
                <w:rFonts w:ascii="Arial" w:hAnsi="Arial" w:cs="Arial"/>
                <w:sz w:val="16"/>
                <w:szCs w:val="16"/>
              </w:rPr>
              <w:t>: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wędzarnię, mieszarkę do mięsa, nadziewarkę do kiełbas oraz autoklaw do słoików, które podczas warsztatów będą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testowane pod okiem</w:t>
            </w:r>
            <w:r w:rsidR="000E3654">
              <w:rPr>
                <w:rFonts w:ascii="Arial" w:hAnsi="Arial" w:cs="Arial"/>
                <w:sz w:val="16"/>
                <w:szCs w:val="16"/>
              </w:rPr>
              <w:t xml:space="preserve"> fachowca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.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Członkinie KGW Sosnowo</w:t>
            </w:r>
            <w:r w:rsidR="000E36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wykorzystuj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ą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3654">
              <w:rPr>
                <w:rFonts w:ascii="Arial" w:hAnsi="Arial" w:cs="Arial"/>
                <w:sz w:val="16"/>
                <w:szCs w:val="16"/>
              </w:rPr>
              <w:t>swoje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umiejętności podczas przygotowania potraw dla mieszkańców gminy. Od kilku lat uczestnicz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ą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w dożynkach gminnych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 xml:space="preserve"> oraz innych wydarzeniach gminnych</w:t>
            </w:r>
            <w:r w:rsidR="000E3654">
              <w:rPr>
                <w:rFonts w:ascii="Arial" w:hAnsi="Arial" w:cs="Arial"/>
                <w:sz w:val="16"/>
                <w:szCs w:val="16"/>
              </w:rPr>
              <w:t>, gzie prezentują swoje wyroby</w:t>
            </w:r>
            <w:r w:rsidR="005C6278" w:rsidRPr="005935F2">
              <w:rPr>
                <w:rFonts w:ascii="Arial" w:hAnsi="Arial" w:cs="Arial"/>
                <w:sz w:val="16"/>
                <w:szCs w:val="16"/>
              </w:rPr>
              <w:t>.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6278" w:rsidRPr="005935F2">
              <w:rPr>
                <w:rFonts w:ascii="Arial" w:hAnsi="Arial" w:cs="Arial"/>
                <w:sz w:val="16"/>
                <w:szCs w:val="16"/>
              </w:rPr>
              <w:t>P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 xml:space="preserve">o raz trzeci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„</w:t>
            </w:r>
            <w:r w:rsidR="00955110">
              <w:rPr>
                <w:rFonts w:ascii="Arial" w:hAnsi="Arial" w:cs="Arial"/>
                <w:sz w:val="16"/>
                <w:szCs w:val="16"/>
              </w:rPr>
              <w:t>K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 xml:space="preserve">oło” </w:t>
            </w:r>
            <w:r w:rsidR="000314F8" w:rsidRPr="005935F2">
              <w:rPr>
                <w:rFonts w:ascii="Arial" w:hAnsi="Arial" w:cs="Arial"/>
                <w:sz w:val="16"/>
                <w:szCs w:val="16"/>
              </w:rPr>
              <w:t>przygotuje słodki poczęstunek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6278" w:rsidRPr="005935F2">
              <w:rPr>
                <w:rFonts w:ascii="Arial" w:hAnsi="Arial" w:cs="Arial"/>
                <w:sz w:val="16"/>
                <w:szCs w:val="16"/>
              </w:rPr>
              <w:t xml:space="preserve">podczas obchodów </w:t>
            </w:r>
            <w:r w:rsidR="00853705" w:rsidRPr="005935F2">
              <w:rPr>
                <w:rFonts w:ascii="Arial" w:hAnsi="Arial" w:cs="Arial"/>
                <w:sz w:val="16"/>
                <w:szCs w:val="16"/>
              </w:rPr>
              <w:t xml:space="preserve">gminnych 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 xml:space="preserve">Święta Niepodległości. </w:t>
            </w:r>
            <w:r w:rsidR="00975008" w:rsidRPr="005935F2">
              <w:rPr>
                <w:rFonts w:ascii="Arial" w:hAnsi="Arial" w:cs="Arial"/>
                <w:sz w:val="16"/>
                <w:szCs w:val="16"/>
              </w:rPr>
              <w:t>Koło o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>rganizuje</w:t>
            </w:r>
            <w:r w:rsidR="005C6278" w:rsidRPr="005935F2">
              <w:rPr>
                <w:rFonts w:ascii="Arial" w:hAnsi="Arial" w:cs="Arial"/>
                <w:sz w:val="16"/>
                <w:szCs w:val="16"/>
              </w:rPr>
              <w:t xml:space="preserve"> kolejny rok</w:t>
            </w:r>
            <w:r w:rsidR="00D9564B" w:rsidRPr="005935F2">
              <w:rPr>
                <w:rFonts w:ascii="Arial" w:hAnsi="Arial" w:cs="Arial"/>
                <w:sz w:val="16"/>
                <w:szCs w:val="16"/>
              </w:rPr>
              <w:t xml:space="preserve"> spotkania z seniorami w ramach</w:t>
            </w:r>
            <w:r w:rsidR="005C6278" w:rsidRPr="005935F2">
              <w:rPr>
                <w:rFonts w:ascii="Arial" w:hAnsi="Arial" w:cs="Arial"/>
                <w:sz w:val="16"/>
                <w:szCs w:val="16"/>
              </w:rPr>
              <w:t xml:space="preserve"> „Danie Wspólnych Chwil”. Celem programu jest przeciwdziałanie samotności seniorów poprzez organizowanie dla nich spotkań przy posiłkach, przy wspólnym stole.</w:t>
            </w:r>
            <w:r w:rsidR="00853705" w:rsidRPr="005935F2">
              <w:rPr>
                <w:rFonts w:ascii="Arial" w:hAnsi="Arial" w:cs="Arial"/>
                <w:sz w:val="16"/>
                <w:szCs w:val="16"/>
              </w:rPr>
              <w:t xml:space="preserve"> Poza tym </w:t>
            </w:r>
            <w:r w:rsidR="002D00D4" w:rsidRPr="005935F2">
              <w:rPr>
                <w:rFonts w:ascii="Arial" w:hAnsi="Arial" w:cs="Arial"/>
                <w:sz w:val="16"/>
                <w:szCs w:val="16"/>
              </w:rPr>
              <w:t>K</w:t>
            </w:r>
            <w:r w:rsidR="00853705" w:rsidRPr="005935F2">
              <w:rPr>
                <w:rFonts w:ascii="Arial" w:hAnsi="Arial" w:cs="Arial"/>
                <w:sz w:val="16"/>
                <w:szCs w:val="16"/>
              </w:rPr>
              <w:t>oło bierze udział w wielu spotkaniach w ramach lokalnej grupy działania, warsztatach, szkoleniach i konkursach.</w:t>
            </w:r>
            <w:r w:rsidR="002D00D4" w:rsidRPr="005935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5110" w:rsidRPr="00955110">
              <w:rPr>
                <w:rStyle w:val="markedcontent"/>
                <w:rFonts w:ascii="Arial" w:hAnsi="Arial" w:cs="Arial"/>
                <w:sz w:val="16"/>
                <w:szCs w:val="16"/>
              </w:rPr>
              <w:t>Warsztaty przeprowadzi</w:t>
            </w:r>
            <w:r w:rsidR="00955110">
              <w:rPr>
                <w:rStyle w:val="markedcontent"/>
              </w:rPr>
              <w:t xml:space="preserve"> </w:t>
            </w:r>
            <w:r w:rsidR="0095511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doświadczony </w:t>
            </w:r>
            <w:r w:rsidR="002D00D4" w:rsidRPr="005935F2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="00836ABE" w:rsidRPr="005935F2">
              <w:rPr>
                <w:rFonts w:ascii="Arial" w:hAnsi="Arial" w:cs="Arial"/>
                <w:sz w:val="16"/>
                <w:szCs w:val="16"/>
              </w:rPr>
              <w:t>technolog z pasją i ogromnym doświadczeniem w tworzeniu naturalnych, rzemieślniczych wyrobów</w:t>
            </w:r>
            <w:r w:rsidR="005935F2" w:rsidRPr="005935F2">
              <w:rPr>
                <w:rFonts w:ascii="Arial" w:hAnsi="Arial" w:cs="Arial"/>
                <w:sz w:val="16"/>
                <w:szCs w:val="16"/>
              </w:rPr>
              <w:t xml:space="preserve">. Miejsce szkolenia to </w:t>
            </w:r>
            <w:r w:rsidR="005935F2" w:rsidRPr="005935F2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5935F2" w:rsidRPr="005935F2">
              <w:rPr>
                <w:rFonts w:ascii="Arial" w:hAnsi="Arial" w:cs="Arial"/>
                <w:sz w:val="16"/>
                <w:szCs w:val="16"/>
              </w:rPr>
              <w:t>okal produkcyjny, w pełni dostosowany do wymogów Państwowej Inspekcji Sanitarnej, co gwarantuje bezpieczeństwo przygotowywanych wyrobów.</w:t>
            </w:r>
            <w:r w:rsidR="0049776E" w:rsidRPr="005935F2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8426C" w:rsidRPr="000B28C8" w14:paraId="6B986A7F" w14:textId="77777777" w:rsidTr="00734D7A">
        <w:trPr>
          <w:gridAfter w:val="1"/>
          <w:wAfter w:w="17" w:type="dxa"/>
          <w:trHeight w:val="1555"/>
        </w:trPr>
        <w:tc>
          <w:tcPr>
            <w:tcW w:w="9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AD601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7AB0DFEB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6E8B285D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  <w:tr w:rsidR="00D8426C" w:rsidRPr="000B28C8" w14:paraId="4EB05AEC" w14:textId="77777777" w:rsidTr="00734D7A">
        <w:trPr>
          <w:gridBefore w:val="1"/>
          <w:gridAfter w:val="2"/>
          <w:wBefore w:w="10" w:type="dxa"/>
          <w:wAfter w:w="166" w:type="dxa"/>
          <w:trHeight w:val="243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C0D20CD" w14:textId="67499586" w:rsidR="00D8426C" w:rsidRPr="000B28C8" w:rsidRDefault="00F115F4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D1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D2D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0C2FDA73" w14:textId="77777777" w:rsidTr="00734D7A">
        <w:trPr>
          <w:gridBefore w:val="1"/>
          <w:gridAfter w:val="2"/>
          <w:wBefore w:w="10" w:type="dxa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E9CF2B7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6182E4C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28B4EEF4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403FDC36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CEFC7B9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45CE08AE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0F760BE2" w14:textId="77777777" w:rsidTr="00734D7A">
        <w:trPr>
          <w:gridBefore w:val="1"/>
          <w:gridAfter w:val="2"/>
          <w:wBefore w:w="10" w:type="dxa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C1C16" w14:textId="6A72E320" w:rsidR="00AC3FBC" w:rsidRPr="000B28C8" w:rsidRDefault="0037516B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Warsztaty </w:t>
            </w:r>
            <w:r w:rsidR="00AF7781">
              <w:rPr>
                <w:rFonts w:ascii="Arial" w:hAnsi="Arial" w:cs="Arial"/>
                <w:sz w:val="18"/>
                <w:szCs w:val="18"/>
              </w:rPr>
              <w:t>wędliniarskie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1602B7" w14:textId="77777777" w:rsidR="00AC3FBC" w:rsidRDefault="001F4A87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 szkolenie.</w:t>
            </w:r>
          </w:p>
          <w:p w14:paraId="712E3535" w14:textId="026ACC69" w:rsidR="001F4A87" w:rsidRPr="000B28C8" w:rsidRDefault="001F4A87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osób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BC1B75" w14:textId="305C1E2E" w:rsidR="00AC3FBC" w:rsidRPr="000B28C8" w:rsidRDefault="0037516B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obecności, zdjęcia</w:t>
            </w:r>
          </w:p>
        </w:tc>
      </w:tr>
      <w:tr w:rsidR="00AC3FBC" w:rsidRPr="000B28C8" w14:paraId="72885B0A" w14:textId="77777777" w:rsidTr="00734D7A">
        <w:trPr>
          <w:gridBefore w:val="1"/>
          <w:gridAfter w:val="2"/>
          <w:wBefore w:w="10" w:type="dxa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8F4E" w14:textId="33DC12CC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071A2" w14:textId="1B4EA9FD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44CEF" w14:textId="1CC9E551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197837E1" w14:textId="77777777" w:rsidTr="00734D7A">
        <w:trPr>
          <w:gridBefore w:val="1"/>
          <w:wBefore w:w="10" w:type="dxa"/>
          <w:trHeight w:val="136"/>
        </w:trPr>
        <w:tc>
          <w:tcPr>
            <w:tcW w:w="9822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7C593D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2802FB75" w14:textId="77777777" w:rsidTr="00734D7A">
        <w:trPr>
          <w:gridBefore w:val="2"/>
          <w:wBefore w:w="152" w:type="dxa"/>
          <w:trHeight w:val="262"/>
        </w:trPr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404677D" w14:textId="77777777" w:rsidR="00793C46" w:rsidRPr="003F5830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3F5830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3F5830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5584861F" w14:textId="77777777" w:rsidTr="00734D7A">
        <w:trPr>
          <w:gridBefore w:val="2"/>
          <w:wBefore w:w="152" w:type="dxa"/>
          <w:trHeight w:val="1197"/>
        </w:trPr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57134" w14:textId="757B391A" w:rsidR="00994894" w:rsidRPr="003F5830" w:rsidRDefault="00826D47" w:rsidP="001F4A87">
            <w:pPr>
              <w:pStyle w:val="Teksttreci20"/>
              <w:shd w:val="clear" w:color="auto" w:fill="auto"/>
              <w:spacing w:after="240" w:line="240" w:lineRule="auto"/>
              <w:ind w:left="-8" w:right="45" w:hanging="269"/>
              <w:jc w:val="both"/>
              <w:rPr>
                <w:rStyle w:val="Pogrubienie"/>
                <w:rFonts w:ascii="Arial" w:hAnsi="Arial" w:cs="Arial"/>
                <w:color w:val="000000"/>
              </w:rPr>
            </w:pPr>
            <w:proofErr w:type="spellStart"/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Ko</w:t>
            </w:r>
            <w:r w:rsidRPr="003F5830">
              <w:rPr>
                <w:rStyle w:val="Pogrubienie"/>
                <w:rFonts w:ascii="Arial" w:hAnsi="Arial" w:cs="Arial"/>
                <w:b w:val="0"/>
                <w:bCs w:val="0"/>
              </w:rPr>
              <w:t>łKoło</w:t>
            </w:r>
            <w:proofErr w:type="spellEnd"/>
            <w:r w:rsidRPr="003F5830">
              <w:rPr>
                <w:rStyle w:val="Pogrubienie"/>
                <w:rFonts w:ascii="Arial" w:hAnsi="Arial" w:cs="Arial"/>
                <w:b w:val="0"/>
                <w:bCs w:val="0"/>
              </w:rPr>
              <w:t xml:space="preserve"> </w:t>
            </w:r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Gospodyń Wiejskich w </w:t>
            </w:r>
            <w:proofErr w:type="spellStart"/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Sosnowie</w:t>
            </w:r>
            <w:proofErr w:type="spellEnd"/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powstało w 2018 roku, jako</w:t>
            </w:r>
            <w:r w:rsidR="00AF7781"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pierwsz</w:t>
            </w:r>
            <w:r w:rsid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e</w:t>
            </w:r>
            <w:r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 na terenie Gminy Opinogóra Górna</w:t>
            </w:r>
            <w:r w:rsidR="00F916F0" w:rsidRPr="003F5830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>.</w:t>
            </w:r>
            <w:r w:rsidR="00F916F0" w:rsidRPr="003F5830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F916F0" w:rsidRPr="003F583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Uczestnicy warsztatów nauczą się konkretnych, praktycznych umiejętności (np. rozbiór, peklowanie, wędzenie</w:t>
            </w:r>
            <w:r w:rsidR="007D5D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pasteryzacja, sterylizacja</w:t>
            </w:r>
            <w:r w:rsidR="00F916F0" w:rsidRPr="003F583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), które mogą wykorzystać do produkcji własnej, zdrowej żywności. Zasoby jakie posiadają to urządzenia wymienione w opisie zadania tj. wędzarnia, mieszarka, nadziewar</w:t>
            </w:r>
            <w:r w:rsidR="001F4A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</w:t>
            </w:r>
            <w:r w:rsidR="00F916F0" w:rsidRPr="003F583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 i autoklaw do pasteryzacji słoików</w:t>
            </w:r>
            <w:r w:rsidR="007D5D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oraz</w:t>
            </w:r>
            <w:r w:rsidR="001F4A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D5D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ś</w:t>
            </w:r>
            <w:r w:rsidR="001F4A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rodki własne </w:t>
            </w:r>
            <w:r w:rsidR="007D5D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w wysokości </w:t>
            </w:r>
            <w:r w:rsidR="001F4A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2000,00 zł.</w:t>
            </w:r>
            <w:r w:rsidR="00F916F0" w:rsidRPr="003F583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Koło posiada doświadczenie w realizacji różnego rodzaju warsztatów, również dla mieszkańców gminy Opinogóra Górna. Członkinie koła są otwarte i chętnie współpracują z innymi kołami, samorządem gminy</w:t>
            </w:r>
            <w:r w:rsidR="003F5830" w:rsidRPr="003F583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oraz reprezentują swoją gminę w licznych wydarzeniach.  </w:t>
            </w:r>
          </w:p>
        </w:tc>
      </w:tr>
    </w:tbl>
    <w:p w14:paraId="581A2FDF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6E41763D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B6B54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713F6FBA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06204C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2B5D7765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BBA2D44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0675FCB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D2E3A2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5D73A57A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01B2D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2F097E91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9AE1F5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F6291A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376A7" w14:textId="3D674358" w:rsidR="007F1E47" w:rsidRPr="000B28C8" w:rsidRDefault="001F4A87" w:rsidP="003751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Usługa </w:t>
            </w:r>
            <w:r w:rsidR="00D17320">
              <w:rPr>
                <w:rFonts w:ascii="Arial" w:hAnsi="Arial" w:cs="Arial"/>
                <w:sz w:val="16"/>
                <w:szCs w:val="16"/>
              </w:rPr>
              <w:t>p</w:t>
            </w:r>
            <w:r w:rsidR="0037516B">
              <w:rPr>
                <w:rFonts w:ascii="Arial" w:hAnsi="Arial" w:cs="Arial"/>
                <w:sz w:val="16"/>
                <w:szCs w:val="16"/>
              </w:rPr>
              <w:t>rzeprowadzeni</w:t>
            </w:r>
            <w:r w:rsidR="00D17320">
              <w:rPr>
                <w:rFonts w:ascii="Arial" w:hAnsi="Arial" w:cs="Arial"/>
                <w:sz w:val="16"/>
                <w:szCs w:val="16"/>
              </w:rPr>
              <w:t>a</w:t>
            </w:r>
            <w:r w:rsidR="0037516B">
              <w:rPr>
                <w:rFonts w:ascii="Arial" w:hAnsi="Arial" w:cs="Arial"/>
                <w:sz w:val="16"/>
                <w:szCs w:val="16"/>
              </w:rPr>
              <w:t xml:space="preserve"> warsztatów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zakup produktów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3BC4F4" w14:textId="70A58BDB" w:rsidR="007F1E47" w:rsidRPr="000B28C8" w:rsidRDefault="001F4A8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="0037516B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4FF87C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08AD8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F6759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08F2D00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A49455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4D03A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E50375" w14:textId="2BAC90A3" w:rsidR="007F1E47" w:rsidRPr="000B28C8" w:rsidRDefault="007F1E47" w:rsidP="003751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C276CB" w14:textId="149B1355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8543B0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269BAB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2BB36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7EE9B3A9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FBE08B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1BC76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87BC20" w14:textId="682D1234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491FD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257840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26FC85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66AC3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6467BEF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69E59F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EF725D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334BF" w14:textId="687E3975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B70D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3F569E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8EDD0A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69DCC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9783202" w14:textId="77777777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90D2C8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732E48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C3732C" w14:textId="4D6F3145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2631E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756543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5E9E39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CD5D1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77C149A8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378F4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42E3F6A4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79CECA" w14:textId="23EDB0D4" w:rsidR="007F1E47" w:rsidRPr="000B28C8" w:rsidRDefault="001F4A8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="0037516B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FEF3B9" w14:textId="6B47289B" w:rsidR="007F1E47" w:rsidRPr="000B28C8" w:rsidRDefault="001F4A8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37516B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8DFF8" w14:textId="7FD00B1C" w:rsidR="007F1E47" w:rsidRPr="000B28C8" w:rsidRDefault="001F4A8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</w:t>
            </w:r>
            <w:r w:rsidR="003751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714E5D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45E3F0A9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339DDA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503B9CB8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19F82799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6013C982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72267184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47DDC75E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22364913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179E3546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2B6E69F7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3D191788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946B9E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CF17FA3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BA77FE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9A14B5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4158D640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A88398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9CD00C4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8A3089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18C6058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51D0370F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203DA1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7E8FDF0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062BFB9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761E664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498EF22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BDD252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E6EF75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F7D2E6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068EEAB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1F9E3C7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1AE37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950639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41CA92C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A92EF7A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1EE5C691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A41592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DC586E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95E5B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F65AA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C"/>
    <w:rsid w:val="00026CBB"/>
    <w:rsid w:val="000314F8"/>
    <w:rsid w:val="00035C36"/>
    <w:rsid w:val="00042DC2"/>
    <w:rsid w:val="00045490"/>
    <w:rsid w:val="00047ECF"/>
    <w:rsid w:val="000504F3"/>
    <w:rsid w:val="0005193C"/>
    <w:rsid w:val="00057EC8"/>
    <w:rsid w:val="00064F4E"/>
    <w:rsid w:val="000B28C8"/>
    <w:rsid w:val="000E3654"/>
    <w:rsid w:val="00143665"/>
    <w:rsid w:val="001571A0"/>
    <w:rsid w:val="001B5B48"/>
    <w:rsid w:val="001C55F5"/>
    <w:rsid w:val="001C6F61"/>
    <w:rsid w:val="001F4A87"/>
    <w:rsid w:val="002062E5"/>
    <w:rsid w:val="00217253"/>
    <w:rsid w:val="00223FF1"/>
    <w:rsid w:val="00261C5E"/>
    <w:rsid w:val="00267D78"/>
    <w:rsid w:val="002D00D4"/>
    <w:rsid w:val="002E6F43"/>
    <w:rsid w:val="002F6689"/>
    <w:rsid w:val="0031476A"/>
    <w:rsid w:val="00336217"/>
    <w:rsid w:val="00352D7A"/>
    <w:rsid w:val="00362276"/>
    <w:rsid w:val="0037516B"/>
    <w:rsid w:val="003932E7"/>
    <w:rsid w:val="003B4468"/>
    <w:rsid w:val="003B61A9"/>
    <w:rsid w:val="003C15E3"/>
    <w:rsid w:val="003F5830"/>
    <w:rsid w:val="00457B98"/>
    <w:rsid w:val="0047580C"/>
    <w:rsid w:val="00477818"/>
    <w:rsid w:val="00493CEC"/>
    <w:rsid w:val="0049776E"/>
    <w:rsid w:val="004C7F50"/>
    <w:rsid w:val="004D1DB4"/>
    <w:rsid w:val="004D6BB4"/>
    <w:rsid w:val="004F0C5E"/>
    <w:rsid w:val="004F1F99"/>
    <w:rsid w:val="005043F2"/>
    <w:rsid w:val="00504ACB"/>
    <w:rsid w:val="00515096"/>
    <w:rsid w:val="005935F2"/>
    <w:rsid w:val="005B30C2"/>
    <w:rsid w:val="005C2263"/>
    <w:rsid w:val="005C6278"/>
    <w:rsid w:val="005E4E41"/>
    <w:rsid w:val="005E5BF9"/>
    <w:rsid w:val="00605A34"/>
    <w:rsid w:val="0063166E"/>
    <w:rsid w:val="00640166"/>
    <w:rsid w:val="0065693C"/>
    <w:rsid w:val="006664FE"/>
    <w:rsid w:val="00686EBF"/>
    <w:rsid w:val="006979C9"/>
    <w:rsid w:val="006A27DB"/>
    <w:rsid w:val="0072370D"/>
    <w:rsid w:val="00734D7A"/>
    <w:rsid w:val="00741DF4"/>
    <w:rsid w:val="007876F6"/>
    <w:rsid w:val="00793C46"/>
    <w:rsid w:val="007B7C36"/>
    <w:rsid w:val="007C2747"/>
    <w:rsid w:val="007C72B9"/>
    <w:rsid w:val="007D5D99"/>
    <w:rsid w:val="007F1E47"/>
    <w:rsid w:val="007F4B7A"/>
    <w:rsid w:val="00820BFE"/>
    <w:rsid w:val="00826D47"/>
    <w:rsid w:val="00836ABE"/>
    <w:rsid w:val="00853705"/>
    <w:rsid w:val="0089778C"/>
    <w:rsid w:val="008B09D8"/>
    <w:rsid w:val="008C1D2D"/>
    <w:rsid w:val="008F69F1"/>
    <w:rsid w:val="00912517"/>
    <w:rsid w:val="00955110"/>
    <w:rsid w:val="00964446"/>
    <w:rsid w:val="00975008"/>
    <w:rsid w:val="009871E7"/>
    <w:rsid w:val="00994894"/>
    <w:rsid w:val="009D0FD9"/>
    <w:rsid w:val="00A02F09"/>
    <w:rsid w:val="00A1399E"/>
    <w:rsid w:val="00A37510"/>
    <w:rsid w:val="00AA28D7"/>
    <w:rsid w:val="00AB4705"/>
    <w:rsid w:val="00AB585A"/>
    <w:rsid w:val="00AB5B4D"/>
    <w:rsid w:val="00AC3FBC"/>
    <w:rsid w:val="00AF7781"/>
    <w:rsid w:val="00B31590"/>
    <w:rsid w:val="00B317E5"/>
    <w:rsid w:val="00B46781"/>
    <w:rsid w:val="00B54FD0"/>
    <w:rsid w:val="00B908B2"/>
    <w:rsid w:val="00B968CA"/>
    <w:rsid w:val="00BB3A83"/>
    <w:rsid w:val="00BE05E7"/>
    <w:rsid w:val="00BE386C"/>
    <w:rsid w:val="00BF79E5"/>
    <w:rsid w:val="00C04616"/>
    <w:rsid w:val="00C17704"/>
    <w:rsid w:val="00C20276"/>
    <w:rsid w:val="00C36FCE"/>
    <w:rsid w:val="00C50B6C"/>
    <w:rsid w:val="00C70869"/>
    <w:rsid w:val="00C978D5"/>
    <w:rsid w:val="00CA0CC9"/>
    <w:rsid w:val="00CE40AA"/>
    <w:rsid w:val="00D014A8"/>
    <w:rsid w:val="00D06F79"/>
    <w:rsid w:val="00D16E3D"/>
    <w:rsid w:val="00D17320"/>
    <w:rsid w:val="00D36C8D"/>
    <w:rsid w:val="00D425B0"/>
    <w:rsid w:val="00D81975"/>
    <w:rsid w:val="00D8426C"/>
    <w:rsid w:val="00D86160"/>
    <w:rsid w:val="00D9564B"/>
    <w:rsid w:val="00E15A2A"/>
    <w:rsid w:val="00E410C8"/>
    <w:rsid w:val="00E54456"/>
    <w:rsid w:val="00E5447F"/>
    <w:rsid w:val="00EA1988"/>
    <w:rsid w:val="00EA65FB"/>
    <w:rsid w:val="00EB00FD"/>
    <w:rsid w:val="00F115F4"/>
    <w:rsid w:val="00F275D5"/>
    <w:rsid w:val="00F27993"/>
    <w:rsid w:val="00F56679"/>
    <w:rsid w:val="00F66815"/>
    <w:rsid w:val="00F916F0"/>
    <w:rsid w:val="00F9351B"/>
    <w:rsid w:val="00FB25DD"/>
    <w:rsid w:val="00FB5F34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43AB0"/>
  <w14:defaultImageDpi w14:val="0"/>
  <w15:docId w15:val="{30A25350-1E0A-4924-ABC3-C9136233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customStyle="1" w:styleId="markedcontent">
    <w:name w:val="markedcontent"/>
    <w:basedOn w:val="Domylnaczcionkaakapitu"/>
    <w:rsid w:val="00D425B0"/>
  </w:style>
  <w:style w:type="character" w:styleId="Nierozpoznanawzmianka">
    <w:name w:val="Unresolved Mention"/>
    <w:basedOn w:val="Domylnaczcionkaakapitu"/>
    <w:uiPriority w:val="99"/>
    <w:semiHidden/>
    <w:unhideWhenUsed/>
    <w:rsid w:val="005C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033E-9852-401C-8D0F-03E1B893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Elżbieta EB. Borowa</cp:lastModifiedBy>
  <cp:revision>13</cp:revision>
  <cp:lastPrinted>2025-11-03T10:12:00Z</cp:lastPrinted>
  <dcterms:created xsi:type="dcterms:W3CDTF">2025-11-03T07:43:00Z</dcterms:created>
  <dcterms:modified xsi:type="dcterms:W3CDTF">2025-11-03T13:06:00Z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