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3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 U. z 2023 poz. 1605 z późn. zm.) (dalej jako: ustawa Pzp), dotyczące: SPEŁNIANIA WARUNKÓW UDZIAŁU W POSTĘPOWANIU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>
          <w:szCs w:val="24"/>
        </w:rPr>
        <w:t xml:space="preserve">OŚWIADCZENIE </w:t>
      </w:r>
    </w:p>
    <w:p>
      <w:pPr>
        <w:pStyle w:val="Nagwek1"/>
        <w:numPr>
          <w:ilvl w:val="0"/>
          <w:numId w:val="1"/>
        </w:numPr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„Dostaw</w:t>
      </w:r>
      <w:r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oleju opałowego lekkiego do celów grzewczych”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 DOTYCZĄCA WYKONAWCY:</w:t>
      </w:r>
    </w:p>
    <w:p>
      <w:pPr>
        <w:pStyle w:val="Normal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spełniam warunki udziału w postępowaniu tj.: </w:t>
      </w:r>
      <w:bookmarkStart w:id="0" w:name="_Hlk98334122"/>
      <w:r>
        <w:rPr>
          <w:sz w:val="24"/>
          <w:szCs w:val="24"/>
        </w:rPr>
        <w:t xml:space="preserve">posiadam </w:t>
      </w:r>
      <w:r>
        <w:rPr>
          <w:rFonts w:cs="Times New Roman"/>
          <w:b w:val="false"/>
          <w:bCs w:val="false"/>
          <w:sz w:val="24"/>
          <w:szCs w:val="24"/>
        </w:rPr>
        <w:t>koncesję na prowadzenie działalności gospodarczej w zakresie obrotu paliwami ciekłymi (w tym olejami opałowymi) wydane przez Prezesa Urzędu Regulacji Energetyki</w:t>
      </w:r>
      <w:r>
        <w:rPr>
          <w:sz w:val="24"/>
          <w:szCs w:val="24"/>
        </w:rPr>
        <w:t>.</w:t>
      </w:r>
      <w:bookmarkEnd w:id="0"/>
    </w:p>
    <w:p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rPr>
          <w:rFonts w:eastAsia="Calibri" w:cs="Times New Roman" w:eastAsiaTheme="minorHAnsi"/>
          <w:b/>
          <w:b/>
          <w:bCs/>
          <w:kern w:val="0"/>
          <w:sz w:val="24"/>
          <w:szCs w:val="24"/>
          <w:lang w:eastAsia="en-US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O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Ś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WIADCZENIE DOTYCZ</w:t>
      </w:r>
      <w:r>
        <w:rPr>
          <w:rFonts w:eastAsia="TimesNewRoman" w:cs="TimesNewRoman" w:ascii="TimesNewRoman" w:hAnsi="TimesNewRoman"/>
          <w:b/>
          <w:bCs/>
          <w:kern w:val="0"/>
          <w:sz w:val="24"/>
          <w:szCs w:val="24"/>
          <w:lang w:eastAsia="en-US"/>
        </w:rPr>
        <w:t>Ą</w:t>
      </w:r>
      <w:r>
        <w:rPr>
          <w:rFonts w:eastAsia="Calibri" w:cs="Times New Roman" w:eastAsiaTheme="minorHAnsi"/>
          <w:b/>
          <w:bCs/>
          <w:kern w:val="0"/>
          <w:sz w:val="24"/>
          <w:szCs w:val="24"/>
          <w:lang w:eastAsia="en-US"/>
        </w:rPr>
        <w:t>CE PODANYCH INFORMACJI: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i/>
        <w:i/>
        <w:u w:val="single" w:color="000000"/>
      </w:rPr>
    </w:pPr>
    <w:r>
      <w:rPr>
        <w:i/>
        <w:u w:val="single" w:color="000000"/>
      </w:rPr>
    </w:r>
    <w:bookmarkStart w:id="1" w:name="_Hlk1125989"/>
    <w:bookmarkStart w:id="2" w:name="_Hlk1125988"/>
    <w:bookmarkStart w:id="3" w:name="_Hlk1125989"/>
    <w:bookmarkStart w:id="4" w:name="_Hlk1125988"/>
    <w:bookmarkEnd w:id="3"/>
    <w:bookmarkEnd w:id="4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LibreOffice/7.3.7.2$Windows_X86_64 LibreOffice_project/e114eadc50a9ff8d8c8a0567d6da8f454beeb84f</Application>
  <AppVersion>15.0000</AppVersion>
  <Pages>1</Pages>
  <Words>142</Words>
  <Characters>939</Characters>
  <CharactersWithSpaces>1074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2021-11-02T14:18:00Z</dcterms:created>
  <dc:creator>Paweł PK. Kluczek</dc:creator>
  <dc:description/>
  <dc:language>pl-PL</dc:language>
  <cp:lastModifiedBy/>
  <dcterms:modified xsi:type="dcterms:W3CDTF">2023-11-11T20:37:18Z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